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C9" w:rsidRPr="002A53BE" w:rsidRDefault="00D419E6" w:rsidP="00CC30D1">
      <w:pPr>
        <w:jc w:val="center"/>
        <w:rPr>
          <w:rFonts w:ascii="Papyrus" w:hAnsi="Papyrus"/>
          <w:b/>
          <w:bCs/>
          <w:sz w:val="36"/>
          <w:szCs w:val="36"/>
        </w:rPr>
      </w:pPr>
      <w:r w:rsidRPr="002A53BE">
        <w:rPr>
          <w:rFonts w:ascii="Papyrus" w:hAnsi="Papyrus"/>
          <w:b/>
          <w:bCs/>
          <w:sz w:val="36"/>
          <w:szCs w:val="36"/>
        </w:rPr>
        <w:t>PSYCHOLOGY 12</w:t>
      </w:r>
      <w:r w:rsidR="000835C9" w:rsidRPr="002A53BE">
        <w:rPr>
          <w:rFonts w:ascii="Papyrus" w:hAnsi="Papyrus"/>
          <w:b/>
          <w:bCs/>
          <w:sz w:val="36"/>
          <w:szCs w:val="36"/>
        </w:rPr>
        <w:t xml:space="preserve"> COURSE OUTLINE</w:t>
      </w:r>
    </w:p>
    <w:p w:rsidR="000835C9" w:rsidRPr="00CC30D1" w:rsidRDefault="002A53BE" w:rsidP="000835C9">
      <w:pPr>
        <w:spacing w:line="288" w:lineRule="auto"/>
        <w:ind w:left="750" w:right="1500"/>
        <w:jc w:val="center"/>
        <w:rPr>
          <w:rFonts w:ascii="Papyrus" w:hAnsi="Papyrus"/>
          <w:b/>
          <w:sz w:val="26"/>
          <w:szCs w:val="26"/>
        </w:rPr>
      </w:pPr>
      <w:r>
        <w:rPr>
          <w:rFonts w:ascii="Papyrus" w:hAnsi="Papyrus"/>
          <w:color w:val="454545"/>
          <w:sz w:val="26"/>
          <w:szCs w:val="26"/>
        </w:rPr>
        <w:t xml:space="preserve">           </w:t>
      </w:r>
      <w:r w:rsidRPr="00CC30D1">
        <w:rPr>
          <w:rFonts w:ascii="Papyrus" w:hAnsi="Papyrus"/>
          <w:color w:val="454545"/>
          <w:sz w:val="26"/>
          <w:szCs w:val="26"/>
        </w:rPr>
        <w:t xml:space="preserve">      </w:t>
      </w:r>
      <w:r w:rsidR="000835C9" w:rsidRPr="00CC30D1">
        <w:rPr>
          <w:rFonts w:ascii="Papyrus" w:hAnsi="Papyrus"/>
          <w:color w:val="454545"/>
          <w:sz w:val="26"/>
          <w:szCs w:val="26"/>
        </w:rPr>
        <w:t>“</w:t>
      </w:r>
      <w:hyperlink r:id="rId5" w:tooltip="Click for further information about this quotation" w:history="1">
        <w:r w:rsidR="000835C9" w:rsidRPr="00CC30D1">
          <w:rPr>
            <w:rStyle w:val="Hyperlink"/>
            <w:rFonts w:ascii="Papyrus" w:hAnsi="Papyrus"/>
            <w:b/>
            <w:color w:val="auto"/>
            <w:sz w:val="26"/>
            <w:szCs w:val="26"/>
            <w:u w:val="none"/>
          </w:rPr>
          <w:t>The important thing is not to stop questioning.</w:t>
        </w:r>
      </w:hyperlink>
      <w:r w:rsidR="000835C9" w:rsidRPr="00CC30D1">
        <w:rPr>
          <w:rFonts w:ascii="Papyrus" w:hAnsi="Papyrus"/>
          <w:b/>
          <w:sz w:val="26"/>
          <w:szCs w:val="26"/>
        </w:rPr>
        <w:t>”</w:t>
      </w:r>
      <w:r w:rsidR="000835C9" w:rsidRPr="00CC30D1">
        <w:rPr>
          <w:rFonts w:ascii="Papyrus" w:hAnsi="Papyrus"/>
          <w:b/>
          <w:noProof/>
          <w:sz w:val="23"/>
          <w:szCs w:val="23"/>
        </w:rPr>
        <w:drawing>
          <wp:inline distT="0" distB="0" distL="0" distR="0">
            <wp:extent cx="156210" cy="156210"/>
            <wp:effectExtent l="0" t="0" r="0" b="0"/>
            <wp:docPr id="1" name="Picture 1" descr="http://www.quotationspage.com/icon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otationspage.com/icon_blank.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rsidR="000835C9" w:rsidRPr="00CC30D1" w:rsidRDefault="00B06C2A" w:rsidP="000835C9">
      <w:pPr>
        <w:spacing w:line="288" w:lineRule="auto"/>
        <w:ind w:left="750" w:right="1500"/>
        <w:rPr>
          <w:rFonts w:ascii="Papyrus" w:hAnsi="Papyrus"/>
          <w:b/>
          <w:sz w:val="18"/>
          <w:szCs w:val="18"/>
        </w:rPr>
      </w:pPr>
      <w:r>
        <w:rPr>
          <w:rFonts w:ascii="Papyrus" w:hAnsi="Papyrus"/>
          <w:sz w:val="18"/>
          <w:szCs w:val="18"/>
        </w:rPr>
        <w:t xml:space="preserve">        </w:t>
      </w:r>
      <w:r w:rsidR="000835C9" w:rsidRPr="00CC30D1">
        <w:rPr>
          <w:rFonts w:ascii="Papyrus" w:hAnsi="Papyrus"/>
          <w:sz w:val="18"/>
          <w:szCs w:val="18"/>
        </w:rPr>
        <w:t xml:space="preserve">                                                                </w:t>
      </w:r>
      <w:r w:rsidR="002A53BE" w:rsidRPr="00CC30D1">
        <w:rPr>
          <w:rFonts w:ascii="Papyrus" w:hAnsi="Papyrus"/>
          <w:sz w:val="18"/>
          <w:szCs w:val="18"/>
        </w:rPr>
        <w:t xml:space="preserve">                          </w:t>
      </w:r>
      <w:r w:rsidR="00CC30D1">
        <w:rPr>
          <w:rFonts w:ascii="Papyrus" w:hAnsi="Papyrus"/>
          <w:sz w:val="18"/>
          <w:szCs w:val="18"/>
        </w:rPr>
        <w:t xml:space="preserve">                    </w:t>
      </w:r>
      <w:r w:rsidR="002A53BE" w:rsidRPr="00CC30D1">
        <w:rPr>
          <w:rFonts w:ascii="Papyrus" w:hAnsi="Papyrus"/>
          <w:sz w:val="18"/>
          <w:szCs w:val="18"/>
        </w:rPr>
        <w:t xml:space="preserve"> </w:t>
      </w:r>
      <w:r w:rsidR="000835C9" w:rsidRPr="00CC30D1">
        <w:rPr>
          <w:rFonts w:ascii="Papyrus" w:hAnsi="Papyrus"/>
          <w:sz w:val="18"/>
          <w:szCs w:val="18"/>
        </w:rPr>
        <w:t>~ Albert Einstein</w:t>
      </w:r>
    </w:p>
    <w:tbl>
      <w:tblPr>
        <w:tblStyle w:val="TableGrid"/>
        <w:tblW w:w="9034" w:type="dxa"/>
        <w:tblInd w:w="720" w:type="dxa"/>
        <w:tblLook w:val="04A0" w:firstRow="1" w:lastRow="0" w:firstColumn="1" w:lastColumn="0" w:noHBand="0" w:noVBand="1"/>
      </w:tblPr>
      <w:tblGrid>
        <w:gridCol w:w="6590"/>
        <w:gridCol w:w="2444"/>
      </w:tblGrid>
      <w:tr w:rsidR="000835C9" w:rsidRPr="00CC30D1" w:rsidTr="00B06C2A">
        <w:trPr>
          <w:trHeight w:val="1565"/>
        </w:trPr>
        <w:tc>
          <w:tcPr>
            <w:tcW w:w="6590" w:type="dxa"/>
          </w:tcPr>
          <w:p w:rsidR="000835C9" w:rsidRPr="00B06C2A" w:rsidRDefault="000835C9" w:rsidP="00614FA5">
            <w:pPr>
              <w:spacing w:after="150"/>
              <w:ind w:right="150"/>
              <w:rPr>
                <w:rFonts w:ascii="Papyrus" w:hAnsi="Papyrus"/>
                <w:b/>
                <w:bCs/>
                <w:color w:val="454545"/>
                <w:sz w:val="18"/>
                <w:szCs w:val="18"/>
              </w:rPr>
            </w:pPr>
            <w:r w:rsidRPr="00CC30D1">
              <w:rPr>
                <w:rFonts w:ascii="Papyrus" w:hAnsi="Papyrus"/>
                <w:b/>
                <w:bCs/>
                <w:sz w:val="18"/>
                <w:szCs w:val="18"/>
              </w:rPr>
              <w:t>Mrs. L. Gerber</w:t>
            </w:r>
            <w:r w:rsidR="00B06C2A">
              <w:rPr>
                <w:rFonts w:ascii="Papyrus" w:hAnsi="Papyrus"/>
                <w:b/>
                <w:bCs/>
                <w:color w:val="454545"/>
                <w:sz w:val="18"/>
                <w:szCs w:val="18"/>
              </w:rPr>
              <w:t xml:space="preserve">        </w:t>
            </w:r>
            <w:r w:rsidRPr="00CC30D1">
              <w:rPr>
                <w:rFonts w:ascii="Papyrus" w:hAnsi="Papyrus"/>
                <w:b/>
                <w:bCs/>
                <w:sz w:val="18"/>
                <w:szCs w:val="18"/>
              </w:rPr>
              <w:t>Room 124</w:t>
            </w:r>
          </w:p>
          <w:p w:rsidR="00614FA5" w:rsidRPr="00CC30D1" w:rsidRDefault="00614FA5" w:rsidP="00614FA5">
            <w:pPr>
              <w:spacing w:after="150"/>
              <w:ind w:right="150"/>
              <w:rPr>
                <w:rFonts w:ascii="Papyrus" w:hAnsi="Papyrus"/>
                <w:b/>
                <w:bCs/>
                <w:color w:val="454545"/>
                <w:sz w:val="18"/>
                <w:szCs w:val="18"/>
              </w:rPr>
            </w:pPr>
            <w:r>
              <w:rPr>
                <w:rFonts w:ascii="Papyrus" w:hAnsi="Papyrus"/>
                <w:b/>
                <w:bCs/>
                <w:sz w:val="18"/>
                <w:szCs w:val="18"/>
              </w:rPr>
              <w:t>Google Classroom Code: t5ba7b</w:t>
            </w:r>
            <w:r w:rsidR="00B06C2A">
              <w:rPr>
                <w:rFonts w:ascii="Papyrus" w:hAnsi="Papyrus"/>
                <w:b/>
                <w:bCs/>
                <w:sz w:val="18"/>
                <w:szCs w:val="18"/>
              </w:rPr>
              <w:t xml:space="preserve">   </w:t>
            </w:r>
          </w:p>
          <w:p w:rsidR="000835C9" w:rsidRPr="00CC30D1" w:rsidRDefault="002A53BE" w:rsidP="00614FA5">
            <w:pPr>
              <w:rPr>
                <w:rFonts w:ascii="Papyrus" w:hAnsi="Papyrus"/>
                <w:b/>
                <w:bCs/>
                <w:sz w:val="18"/>
                <w:szCs w:val="18"/>
              </w:rPr>
            </w:pPr>
            <w:r w:rsidRPr="00CC30D1">
              <w:rPr>
                <w:rFonts w:ascii="Papyrus" w:hAnsi="Papyrus"/>
                <w:b/>
                <w:bCs/>
                <w:sz w:val="18"/>
                <w:szCs w:val="18"/>
              </w:rPr>
              <w:t xml:space="preserve">Email:  </w:t>
            </w:r>
            <w:hyperlink r:id="rId8" w:history="1">
              <w:r w:rsidRPr="00CC30D1">
                <w:rPr>
                  <w:rStyle w:val="Hyperlink"/>
                  <w:rFonts w:ascii="Papyrus" w:hAnsi="Papyrus"/>
                  <w:b/>
                  <w:bCs/>
                  <w:sz w:val="18"/>
                  <w:szCs w:val="18"/>
                </w:rPr>
                <w:t>lisa.gerber@learn.sd23.bc.ca</w:t>
              </w:r>
            </w:hyperlink>
          </w:p>
          <w:p w:rsidR="002A53BE" w:rsidRPr="00CC30D1" w:rsidRDefault="002A53BE" w:rsidP="00614FA5">
            <w:pPr>
              <w:rPr>
                <w:rFonts w:ascii="Papyrus" w:hAnsi="Papyrus"/>
                <w:b/>
                <w:bCs/>
                <w:sz w:val="18"/>
                <w:szCs w:val="18"/>
              </w:rPr>
            </w:pPr>
          </w:p>
          <w:p w:rsidR="000835C9" w:rsidRDefault="000835C9" w:rsidP="00614FA5">
            <w:pPr>
              <w:rPr>
                <w:rStyle w:val="Hyperlink"/>
                <w:rFonts w:ascii="Papyrus" w:hAnsi="Papyrus"/>
                <w:b/>
                <w:bCs/>
                <w:sz w:val="18"/>
                <w:szCs w:val="18"/>
              </w:rPr>
            </w:pPr>
            <w:r w:rsidRPr="00CC30D1">
              <w:rPr>
                <w:rFonts w:ascii="Papyrus" w:hAnsi="Papyrus"/>
                <w:b/>
                <w:bCs/>
                <w:sz w:val="18"/>
                <w:szCs w:val="18"/>
              </w:rPr>
              <w:t>Website:</w:t>
            </w:r>
            <w:r w:rsidR="00F441E9" w:rsidRPr="00CC30D1">
              <w:rPr>
                <w:rFonts w:ascii="Papyrus" w:hAnsi="Papyrus"/>
                <w:b/>
                <w:bCs/>
                <w:sz w:val="18"/>
                <w:szCs w:val="18"/>
              </w:rPr>
              <w:t xml:space="preserve"> </w:t>
            </w:r>
            <w:hyperlink r:id="rId9" w:history="1">
              <w:r w:rsidR="00F441E9" w:rsidRPr="00CC30D1">
                <w:rPr>
                  <w:rStyle w:val="Hyperlink"/>
                  <w:rFonts w:ascii="Papyrus" w:hAnsi="Papyrus"/>
                  <w:b/>
                  <w:bCs/>
                  <w:sz w:val="18"/>
                  <w:szCs w:val="18"/>
                </w:rPr>
                <w:t>https://mrslgerber.weebly.com/</w:t>
              </w:r>
            </w:hyperlink>
          </w:p>
          <w:p w:rsidR="00614FA5" w:rsidRPr="00CC30D1" w:rsidRDefault="00614FA5" w:rsidP="00F441E9">
            <w:pPr>
              <w:rPr>
                <w:rFonts w:ascii="Papyrus" w:hAnsi="Papyrus"/>
                <w:b/>
                <w:bCs/>
                <w:sz w:val="18"/>
                <w:szCs w:val="18"/>
              </w:rPr>
            </w:pPr>
          </w:p>
        </w:tc>
        <w:tc>
          <w:tcPr>
            <w:tcW w:w="2444" w:type="dxa"/>
          </w:tcPr>
          <w:p w:rsidR="000835C9" w:rsidRPr="00CC30D1" w:rsidRDefault="002A53BE" w:rsidP="000835C9">
            <w:pPr>
              <w:spacing w:after="150" w:line="288" w:lineRule="auto"/>
              <w:ind w:right="150"/>
              <w:rPr>
                <w:rFonts w:ascii="Papyrus" w:hAnsi="Papyrus"/>
                <w:b/>
                <w:bCs/>
                <w:color w:val="454545"/>
                <w:sz w:val="18"/>
                <w:szCs w:val="18"/>
              </w:rPr>
            </w:pPr>
            <w:r w:rsidRPr="00CC30D1">
              <w:rPr>
                <w:noProof/>
                <w:sz w:val="18"/>
                <w:szCs w:val="18"/>
              </w:rPr>
              <w:drawing>
                <wp:inline distT="0" distB="0" distL="0" distR="0" wp14:anchorId="73020BB4" wp14:editId="3087E82F">
                  <wp:extent cx="1234440" cy="106984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hology_of_Forex_Trading[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40" cy="1069848"/>
                          </a:xfrm>
                          <a:prstGeom prst="rect">
                            <a:avLst/>
                          </a:prstGeom>
                        </pic:spPr>
                      </pic:pic>
                    </a:graphicData>
                  </a:graphic>
                </wp:inline>
              </w:drawing>
            </w:r>
          </w:p>
        </w:tc>
      </w:tr>
    </w:tbl>
    <w:p w:rsidR="000835C9" w:rsidRDefault="000835C9" w:rsidP="000835C9">
      <w:pPr>
        <w:rPr>
          <w:rFonts w:ascii="Papyrus" w:hAnsi="Papyrus"/>
          <w:sz w:val="22"/>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5C9" w:rsidRPr="00CC30D1" w:rsidTr="000835C9">
        <w:trPr>
          <w:tblCellSpacing w:w="0" w:type="dxa"/>
        </w:trPr>
        <w:tc>
          <w:tcPr>
            <w:tcW w:w="0" w:type="auto"/>
            <w:hideMark/>
          </w:tcPr>
          <w:p w:rsidR="000835C9" w:rsidRPr="00CC30D1" w:rsidRDefault="000835C9">
            <w:pPr>
              <w:pStyle w:val="NormalWeb"/>
              <w:rPr>
                <w:rFonts w:ascii="Papyrus" w:hAnsi="Papyrus"/>
                <w:b/>
                <w:bCs/>
                <w:sz w:val="20"/>
                <w:szCs w:val="20"/>
              </w:rPr>
            </w:pPr>
            <w:r w:rsidRPr="00CC30D1">
              <w:rPr>
                <w:rFonts w:ascii="Papyrus" w:hAnsi="Papyrus" w:cs="Arial"/>
                <w:b/>
                <w:bCs/>
                <w:sz w:val="20"/>
                <w:szCs w:val="20"/>
              </w:rPr>
              <w:t>GOALS, RATIONALE, PHILOSOPHY</w:t>
            </w:r>
          </w:p>
          <w:p w:rsidR="000835C9" w:rsidRPr="00CC30D1" w:rsidRDefault="000835C9">
            <w:pPr>
              <w:pStyle w:val="NormalWeb"/>
              <w:rPr>
                <w:rFonts w:ascii="Papyrus" w:hAnsi="Papyrus" w:cs="Arial"/>
                <w:b/>
                <w:bCs/>
                <w:sz w:val="20"/>
                <w:szCs w:val="20"/>
              </w:rPr>
            </w:pPr>
            <w:r w:rsidRPr="00CC30D1">
              <w:rPr>
                <w:rFonts w:ascii="Papyrus" w:hAnsi="Papyrus" w:cs="Arial"/>
                <w:b/>
                <w:bCs/>
                <w:sz w:val="20"/>
                <w:szCs w:val="20"/>
              </w:rPr>
              <w:t>Psychology is the study of what defines a human being. Behavior, biology, and social forces act upon the individual and have their part to play in developing the person we think of as "I".</w:t>
            </w:r>
          </w:p>
          <w:p w:rsidR="000835C9" w:rsidRPr="00CC30D1" w:rsidRDefault="000835C9">
            <w:pPr>
              <w:pStyle w:val="NormalWeb"/>
              <w:rPr>
                <w:sz w:val="20"/>
                <w:szCs w:val="20"/>
              </w:rPr>
            </w:pPr>
            <w:r w:rsidRPr="00CC30D1">
              <w:rPr>
                <w:rFonts w:ascii="Papyrus" w:hAnsi="Papyrus" w:cs="Arial"/>
                <w:b/>
                <w:bCs/>
                <w:sz w:val="20"/>
                <w:szCs w:val="20"/>
              </w:rPr>
              <w:t>This course will explore topics in the study of the human mind and the forces that help shape it into the organ that determines our individual natures. What students will gain from this course is an understanding of the underlying reasons for human behaviour. By doing so, they will also be able to appreciate with enhanced significance the meaning and reason behind their own actions and the actions of others.</w:t>
            </w:r>
          </w:p>
        </w:tc>
      </w:tr>
    </w:tbl>
    <w:p w:rsidR="000835C9" w:rsidRPr="00CC30D1" w:rsidRDefault="000835C9" w:rsidP="000835C9">
      <w:pPr>
        <w:jc w:val="both"/>
        <w:rPr>
          <w:rFonts w:ascii="Papyrus" w:hAnsi="Papyrus"/>
          <w:b/>
          <w:bCs/>
        </w:rPr>
      </w:pPr>
    </w:p>
    <w:p w:rsidR="000835C9" w:rsidRPr="00CC30D1" w:rsidRDefault="000835C9" w:rsidP="000835C9">
      <w:pPr>
        <w:jc w:val="both"/>
        <w:rPr>
          <w:rFonts w:ascii="Papyrus" w:hAnsi="Papyrus"/>
        </w:rPr>
      </w:pPr>
      <w:r w:rsidRPr="00CC30D1">
        <w:rPr>
          <w:rFonts w:ascii="Papyrus" w:hAnsi="Papyrus"/>
          <w:b/>
          <w:bCs/>
        </w:rPr>
        <w:t>The cour</w:t>
      </w:r>
      <w:r w:rsidR="00B06C2A">
        <w:rPr>
          <w:rFonts w:ascii="Papyrus" w:hAnsi="Papyrus"/>
          <w:b/>
          <w:bCs/>
        </w:rPr>
        <w:t xml:space="preserve">se will be highly interactive, </w:t>
      </w:r>
      <w:r w:rsidR="00B06C2A">
        <w:rPr>
          <w:rFonts w:ascii="Papyrus" w:hAnsi="Papyrus"/>
          <w:bCs/>
        </w:rPr>
        <w:t>and o</w:t>
      </w:r>
      <w:r w:rsidRPr="00CC30D1">
        <w:rPr>
          <w:rFonts w:ascii="Papyrus" w:hAnsi="Papyrus"/>
        </w:rPr>
        <w:t xml:space="preserve">ne which will require the students to be prepared to present information to the class, to participate willingly, positively, and enthusiastically in class discussions. </w:t>
      </w:r>
      <w:r w:rsidR="00AF66E3" w:rsidRPr="00AF66E3">
        <w:rPr>
          <w:rFonts w:ascii="Papyrus" w:hAnsi="Papyrus"/>
          <w:b/>
        </w:rPr>
        <w:t>Students will consistently be encouraged to turn judgment into curiosity, and should</w:t>
      </w:r>
      <w:r w:rsidRPr="00AF66E3">
        <w:rPr>
          <w:rFonts w:ascii="Papyrus" w:hAnsi="Papyrus"/>
          <w:b/>
        </w:rPr>
        <w:t xml:space="preserve"> </w:t>
      </w:r>
      <w:r w:rsidRPr="00AF66E3">
        <w:rPr>
          <w:rFonts w:ascii="Papyrus" w:hAnsi="Papyrus"/>
          <w:b/>
          <w:bCs/>
        </w:rPr>
        <w:t>be supportive of one another’s opinions and willingness to speak</w:t>
      </w:r>
      <w:r w:rsidRPr="00CC30D1">
        <w:rPr>
          <w:rFonts w:ascii="Papyrus" w:hAnsi="Papyrus"/>
          <w:b/>
          <w:bCs/>
        </w:rPr>
        <w:t>.</w:t>
      </w:r>
      <w:r w:rsidRPr="00CC30D1">
        <w:rPr>
          <w:rFonts w:ascii="Papyrus" w:hAnsi="Papyrus"/>
        </w:rPr>
        <w:t xml:space="preserve">  Students are asked to work cooperatively in the preparation, research and presentation of group projects.</w:t>
      </w:r>
      <w:r w:rsidR="00F441E9" w:rsidRPr="00CC30D1">
        <w:rPr>
          <w:rFonts w:ascii="Papyrus" w:hAnsi="Papyrus"/>
        </w:rPr>
        <w:t xml:space="preserve"> </w:t>
      </w:r>
      <w:r w:rsidR="00F441E9" w:rsidRPr="00CC30D1">
        <w:rPr>
          <w:rFonts w:ascii="Papyrus" w:hAnsi="Papyrus"/>
          <w:b/>
        </w:rPr>
        <w:t xml:space="preserve">It is this teacher's expectation that all students will be both respectful and responsible throughout the course. This includes the mature use and </w:t>
      </w:r>
      <w:r w:rsidR="00CC30D1" w:rsidRPr="00CC30D1">
        <w:rPr>
          <w:rFonts w:ascii="Papyrus" w:hAnsi="Papyrus"/>
          <w:b/>
        </w:rPr>
        <w:t>self-</w:t>
      </w:r>
      <w:r w:rsidR="00F441E9" w:rsidRPr="00CC30D1">
        <w:rPr>
          <w:rFonts w:ascii="Papyrus" w:hAnsi="Papyrus"/>
          <w:b/>
        </w:rPr>
        <w:t>regulation of cell phones!</w:t>
      </w:r>
      <w:r w:rsidR="00B06C2A">
        <w:rPr>
          <w:rFonts w:ascii="Papyrus" w:hAnsi="Papyrus"/>
          <w:b/>
        </w:rPr>
        <w:t xml:space="preserve"> If this becomes an issue, you will be required to leave your phone elsewhere. </w:t>
      </w:r>
    </w:p>
    <w:p w:rsidR="000835C9" w:rsidRPr="00CC30D1" w:rsidRDefault="000835C9" w:rsidP="000835C9">
      <w:pPr>
        <w:rPr>
          <w:rFonts w:ascii="Papyrus" w:hAnsi="Papyrus"/>
        </w:rPr>
      </w:pPr>
    </w:p>
    <w:p w:rsidR="000835C9" w:rsidRPr="00CC30D1" w:rsidRDefault="000835C9" w:rsidP="000835C9">
      <w:pPr>
        <w:pStyle w:val="Heading1"/>
        <w:rPr>
          <w:rFonts w:ascii="Papyrus" w:hAnsi="Papyrus"/>
        </w:rPr>
      </w:pPr>
      <w:r w:rsidRPr="00CC30D1">
        <w:rPr>
          <w:rFonts w:ascii="Papyrus" w:hAnsi="Papyrus"/>
        </w:rPr>
        <w:t>EVALUATION</w:t>
      </w:r>
    </w:p>
    <w:p w:rsidR="000835C9" w:rsidRPr="00CC30D1" w:rsidRDefault="000835C9" w:rsidP="000835C9"/>
    <w:p w:rsidR="000835C9" w:rsidRPr="00CC30D1" w:rsidRDefault="000835C9" w:rsidP="000835C9">
      <w:pPr>
        <w:numPr>
          <w:ilvl w:val="0"/>
          <w:numId w:val="1"/>
        </w:numPr>
        <w:jc w:val="both"/>
        <w:rPr>
          <w:rFonts w:ascii="Papyrus" w:hAnsi="Papyrus"/>
        </w:rPr>
      </w:pPr>
      <w:r w:rsidRPr="00CC30D1">
        <w:rPr>
          <w:rFonts w:ascii="Papyrus" w:hAnsi="Papyrus"/>
          <w:b/>
          <w:bCs/>
        </w:rPr>
        <w:t>Class Participation (20%</w:t>
      </w:r>
      <w:r w:rsidR="00A10631" w:rsidRPr="00CC30D1">
        <w:rPr>
          <w:rFonts w:ascii="Papyrus" w:hAnsi="Papyrus"/>
          <w:b/>
          <w:bCs/>
        </w:rPr>
        <w:t xml:space="preserve">) </w:t>
      </w:r>
      <w:r w:rsidR="00A10631" w:rsidRPr="00CC30D1">
        <w:rPr>
          <w:rFonts w:ascii="Papyrus" w:hAnsi="Papyrus"/>
        </w:rPr>
        <w:t>–</w:t>
      </w:r>
      <w:r w:rsidRPr="00CC30D1">
        <w:rPr>
          <w:rFonts w:ascii="Papyrus" w:hAnsi="Papyrus"/>
        </w:rPr>
        <w:t xml:space="preserve"> You are expected to </w:t>
      </w:r>
      <w:r w:rsidR="00B06C2A">
        <w:rPr>
          <w:rFonts w:ascii="Papyrus" w:hAnsi="Papyrus"/>
          <w:b/>
        </w:rPr>
        <w:t>actively,</w:t>
      </w:r>
      <w:r w:rsidR="00614FA5">
        <w:rPr>
          <w:rFonts w:ascii="Papyrus" w:hAnsi="Papyrus"/>
          <w:b/>
        </w:rPr>
        <w:t xml:space="preserve"> respectfully, and</w:t>
      </w:r>
      <w:r w:rsidRPr="00614FA5">
        <w:rPr>
          <w:rFonts w:ascii="Papyrus" w:hAnsi="Papyrus"/>
          <w:b/>
        </w:rPr>
        <w:t xml:space="preserve"> </w:t>
      </w:r>
      <w:r w:rsidR="00B06C2A" w:rsidRPr="00614FA5">
        <w:rPr>
          <w:rFonts w:ascii="Papyrus" w:hAnsi="Papyrus"/>
          <w:b/>
        </w:rPr>
        <w:t>positively</w:t>
      </w:r>
      <w:r w:rsidR="00B06C2A" w:rsidRPr="00CC30D1">
        <w:rPr>
          <w:rFonts w:ascii="Papyrus" w:hAnsi="Papyrus"/>
        </w:rPr>
        <w:t xml:space="preserve"> </w:t>
      </w:r>
      <w:r w:rsidR="00B06C2A">
        <w:rPr>
          <w:rFonts w:ascii="Papyrus" w:hAnsi="Papyrus"/>
        </w:rPr>
        <w:t>participate</w:t>
      </w:r>
      <w:r w:rsidRPr="00CC30D1">
        <w:rPr>
          <w:rFonts w:ascii="Papyrus" w:hAnsi="Papyrus"/>
        </w:rPr>
        <w:t xml:space="preserve"> in class discussions and activities.  Evaluation of this portion of the class will come from the monitoring of discussions, questions, answers, level of involvement, positive attitude, willingness to learn, active and constructive contributions to group work, etc.  Due to the participatory nature of this class, attendance is essential to </w:t>
      </w:r>
      <w:r w:rsidR="00CD490D">
        <w:rPr>
          <w:rFonts w:ascii="Papyrus" w:hAnsi="Papyrus"/>
        </w:rPr>
        <w:t>learning, and many activities will not be replicated for those with unexcused absences.</w:t>
      </w:r>
    </w:p>
    <w:p w:rsidR="000835C9" w:rsidRPr="00CC30D1" w:rsidRDefault="00614FA5" w:rsidP="000835C9">
      <w:pPr>
        <w:numPr>
          <w:ilvl w:val="0"/>
          <w:numId w:val="1"/>
        </w:numPr>
        <w:jc w:val="both"/>
        <w:rPr>
          <w:rFonts w:ascii="Papyrus" w:hAnsi="Papyrus"/>
        </w:rPr>
      </w:pPr>
      <w:r>
        <w:rPr>
          <w:rFonts w:ascii="Papyrus" w:hAnsi="Papyrus"/>
          <w:b/>
          <w:bCs/>
        </w:rPr>
        <w:t>Classwork</w:t>
      </w:r>
      <w:r w:rsidR="00791182">
        <w:rPr>
          <w:rFonts w:ascii="Papyrus" w:hAnsi="Papyrus"/>
          <w:b/>
          <w:bCs/>
        </w:rPr>
        <w:t xml:space="preserve"> and assignments</w:t>
      </w:r>
      <w:r w:rsidR="000835C9" w:rsidRPr="00CC30D1">
        <w:rPr>
          <w:rFonts w:ascii="Papyrus" w:hAnsi="Papyrus"/>
          <w:b/>
          <w:bCs/>
        </w:rPr>
        <w:t xml:space="preserve"> (30%)</w:t>
      </w:r>
      <w:r>
        <w:rPr>
          <w:rFonts w:ascii="Papyrus" w:hAnsi="Papyrus"/>
        </w:rPr>
        <w:t xml:space="preserve"> – I</w:t>
      </w:r>
      <w:r w:rsidR="00791182">
        <w:rPr>
          <w:rFonts w:ascii="Papyrus" w:hAnsi="Papyrus"/>
        </w:rPr>
        <w:t>n addition to regular classwork and assignments,</w:t>
      </w:r>
      <w:r>
        <w:rPr>
          <w:rFonts w:ascii="Papyrus" w:hAnsi="Papyrus"/>
        </w:rPr>
        <w:t xml:space="preserve"> y</w:t>
      </w:r>
      <w:r w:rsidR="000835C9" w:rsidRPr="00CC30D1">
        <w:rPr>
          <w:rFonts w:ascii="Papyrus" w:hAnsi="Papyrus"/>
        </w:rPr>
        <w:t>ou will be expected to actively present information at various times during the semester.  This may occur individually, in partners, or as a small group.  The teacher will choose the groups most often.</w:t>
      </w:r>
    </w:p>
    <w:p w:rsidR="000835C9" w:rsidRPr="00CC30D1" w:rsidRDefault="000835C9" w:rsidP="000835C9">
      <w:pPr>
        <w:numPr>
          <w:ilvl w:val="0"/>
          <w:numId w:val="1"/>
        </w:numPr>
        <w:jc w:val="both"/>
        <w:rPr>
          <w:rFonts w:ascii="Papyrus" w:hAnsi="Papyrus"/>
        </w:rPr>
      </w:pPr>
      <w:r w:rsidRPr="00CC30D1">
        <w:rPr>
          <w:rFonts w:ascii="Papyrus" w:hAnsi="Papyrus"/>
          <w:b/>
          <w:bCs/>
        </w:rPr>
        <w:lastRenderedPageBreak/>
        <w:t xml:space="preserve">Curiosity Question (10%) – </w:t>
      </w:r>
      <w:r w:rsidRPr="00CC30D1">
        <w:rPr>
          <w:rFonts w:ascii="Papyrus" w:hAnsi="Papyrus"/>
          <w:bCs/>
        </w:rPr>
        <w:t xml:space="preserve">Each student will </w:t>
      </w:r>
      <w:r w:rsidR="00791182">
        <w:rPr>
          <w:rFonts w:ascii="Papyrus" w:hAnsi="Papyrus"/>
          <w:bCs/>
        </w:rPr>
        <w:t>choose/</w:t>
      </w:r>
      <w:r w:rsidRPr="00CC30D1">
        <w:rPr>
          <w:rFonts w:ascii="Papyrus" w:hAnsi="Papyrus"/>
          <w:bCs/>
        </w:rPr>
        <w:t>be given a date in which they will come prepared with a genuine question of curiosity. The student will have pondered, researched</w:t>
      </w:r>
      <w:r w:rsidR="00CD490D">
        <w:rPr>
          <w:rFonts w:ascii="Papyrus" w:hAnsi="Papyrus"/>
          <w:bCs/>
        </w:rPr>
        <w:t>,</w:t>
      </w:r>
      <w:r w:rsidRPr="00CC30D1">
        <w:rPr>
          <w:rFonts w:ascii="Papyrus" w:hAnsi="Papyrus"/>
          <w:bCs/>
        </w:rPr>
        <w:t xml:space="preserve"> and be able to explain their interest in their question of choice and how the question relates to psychology. </w:t>
      </w:r>
      <w:r w:rsidR="00614FA5">
        <w:rPr>
          <w:rFonts w:ascii="Papyrus" w:hAnsi="Papyrus"/>
          <w:bCs/>
        </w:rPr>
        <w:t>They will provide resource material when necessary.</w:t>
      </w:r>
      <w:r w:rsidR="00791182">
        <w:rPr>
          <w:rFonts w:ascii="Papyrus" w:hAnsi="Papyrus"/>
          <w:bCs/>
        </w:rPr>
        <w:t xml:space="preserve"> If you miss your assigned date, do not assume you will be able to present next class, you</w:t>
      </w:r>
      <w:r w:rsidR="00B06C2A">
        <w:rPr>
          <w:rFonts w:ascii="Papyrus" w:hAnsi="Papyrus"/>
          <w:bCs/>
        </w:rPr>
        <w:t xml:space="preserve"> must schedule a new time! T</w:t>
      </w:r>
      <w:r w:rsidR="00791182">
        <w:rPr>
          <w:rFonts w:ascii="Papyrus" w:hAnsi="Papyrus"/>
          <w:bCs/>
        </w:rPr>
        <w:t>his task is crucial to getting a top mark!</w:t>
      </w:r>
    </w:p>
    <w:p w:rsidR="000835C9" w:rsidRPr="00CC30D1" w:rsidRDefault="000835C9" w:rsidP="000835C9">
      <w:pPr>
        <w:numPr>
          <w:ilvl w:val="0"/>
          <w:numId w:val="1"/>
        </w:numPr>
        <w:jc w:val="both"/>
        <w:rPr>
          <w:rFonts w:ascii="Papyrus" w:hAnsi="Papyrus"/>
        </w:rPr>
      </w:pPr>
      <w:r w:rsidRPr="00CC30D1">
        <w:rPr>
          <w:rFonts w:ascii="Papyrus" w:hAnsi="Papyrus"/>
          <w:b/>
          <w:bCs/>
        </w:rPr>
        <w:t xml:space="preserve">Journals (30%)  </w:t>
      </w:r>
      <w:r w:rsidRPr="00CC30D1">
        <w:rPr>
          <w:rFonts w:ascii="Papyrus" w:hAnsi="Papyrus"/>
        </w:rPr>
        <w:t xml:space="preserve"> – You will be given a journaling notebook at the beginning of the semester. The intention of </w:t>
      </w:r>
      <w:r w:rsidR="00791182">
        <w:rPr>
          <w:rFonts w:ascii="Papyrus" w:hAnsi="Papyrus"/>
        </w:rPr>
        <w:t xml:space="preserve">this </w:t>
      </w:r>
      <w:r w:rsidR="00B06C2A">
        <w:rPr>
          <w:rFonts w:ascii="Papyrus" w:hAnsi="Papyrus"/>
        </w:rPr>
        <w:t>note</w:t>
      </w:r>
      <w:r w:rsidR="00791182">
        <w:rPr>
          <w:rFonts w:ascii="Papyrus" w:hAnsi="Papyrus"/>
        </w:rPr>
        <w:t xml:space="preserve">book is that it </w:t>
      </w:r>
      <w:r w:rsidRPr="00CC30D1">
        <w:rPr>
          <w:rFonts w:ascii="Papyrus" w:hAnsi="Papyrus"/>
        </w:rPr>
        <w:t xml:space="preserve">will stand as a significant part of your contribution to the learning process. The journal is meant to be a means of recording your thoughts, opinions and reactions to the various topics we discuss (as well as thoughts about your observations, questions, life outside of the classroom). </w:t>
      </w:r>
      <w:r w:rsidR="00614FA5">
        <w:rPr>
          <w:rFonts w:ascii="Papyrus" w:hAnsi="Papyrus"/>
        </w:rPr>
        <w:t xml:space="preserve"> Thus, consistent journaling is a crucial component of this course.</w:t>
      </w:r>
    </w:p>
    <w:p w:rsidR="000835C9" w:rsidRPr="00CC30D1" w:rsidRDefault="000835C9" w:rsidP="000835C9">
      <w:pPr>
        <w:numPr>
          <w:ilvl w:val="0"/>
          <w:numId w:val="1"/>
        </w:numPr>
        <w:jc w:val="both"/>
        <w:rPr>
          <w:rFonts w:ascii="Papyrus" w:hAnsi="Papyrus"/>
        </w:rPr>
      </w:pPr>
      <w:r w:rsidRPr="00CC30D1">
        <w:rPr>
          <w:rFonts w:ascii="Papyrus" w:hAnsi="Papyrus"/>
          <w:b/>
          <w:bCs/>
        </w:rPr>
        <w:t xml:space="preserve">Tests/Quizzes (10%) </w:t>
      </w:r>
      <w:r w:rsidRPr="00CC30D1">
        <w:rPr>
          <w:rFonts w:ascii="Papyrus" w:hAnsi="Papyrus"/>
        </w:rPr>
        <w:t xml:space="preserve">– Though not often, there will be the occasional quiz or test on material we have covered. </w:t>
      </w:r>
    </w:p>
    <w:p w:rsidR="00F441E9" w:rsidRPr="00CC30D1" w:rsidRDefault="00F441E9" w:rsidP="00F441E9">
      <w:pPr>
        <w:jc w:val="both"/>
        <w:rPr>
          <w:rFonts w:ascii="Papyrus" w:hAnsi="Papyrus"/>
        </w:rPr>
      </w:pPr>
      <w:r w:rsidRPr="00CC30D1">
        <w:rPr>
          <w:rFonts w:ascii="Papyrus" w:hAnsi="Papyrus"/>
          <w:b/>
          <w:bCs/>
        </w:rPr>
        <w:t>GRADING:</w:t>
      </w:r>
      <w:r w:rsidRPr="00CC30D1">
        <w:rPr>
          <w:rFonts w:ascii="Papyrus" w:hAnsi="Papyrus"/>
        </w:rPr>
        <w:t xml:space="preserve"> A variety of assessment methods will be utilized including formal and informal, teacher assessments, peer assessments, and self-assessments.</w:t>
      </w:r>
    </w:p>
    <w:p w:rsidR="00F441E9" w:rsidRPr="00CC30D1" w:rsidRDefault="00F441E9" w:rsidP="00CC30D1">
      <w:pPr>
        <w:pStyle w:val="ListParagraph"/>
        <w:spacing w:after="160" w:line="259" w:lineRule="auto"/>
        <w:rPr>
          <w:rFonts w:asciiTheme="minorHAnsi" w:eastAsiaTheme="minorHAnsi" w:hAnsiTheme="minorHAnsi" w:cstheme="minorHAnsi"/>
          <w:b/>
          <w:bCs/>
        </w:rPr>
      </w:pPr>
    </w:p>
    <w:tbl>
      <w:tblPr>
        <w:tblStyle w:val="TableGrid"/>
        <w:tblW w:w="0" w:type="auto"/>
        <w:tblLook w:val="04A0" w:firstRow="1" w:lastRow="0" w:firstColumn="1" w:lastColumn="0" w:noHBand="0" w:noVBand="1"/>
      </w:tblPr>
      <w:tblGrid>
        <w:gridCol w:w="9350"/>
      </w:tblGrid>
      <w:tr w:rsidR="00CC30D1" w:rsidRPr="00CC30D1" w:rsidTr="00CC30D1">
        <w:tc>
          <w:tcPr>
            <w:tcW w:w="9350" w:type="dxa"/>
          </w:tcPr>
          <w:p w:rsidR="00CC30D1" w:rsidRPr="00CC30D1" w:rsidRDefault="00CC30D1" w:rsidP="00CC30D1">
            <w:pPr>
              <w:pStyle w:val="ListParagraph"/>
              <w:numPr>
                <w:ilvl w:val="0"/>
                <w:numId w:val="1"/>
              </w:numPr>
              <w:spacing w:after="160" w:line="259" w:lineRule="auto"/>
              <w:rPr>
                <w:rFonts w:asciiTheme="minorHAnsi" w:eastAsiaTheme="minorHAnsi" w:hAnsiTheme="minorHAnsi" w:cstheme="minorHAnsi"/>
                <w:b/>
                <w:bCs/>
              </w:rPr>
            </w:pPr>
            <w:r w:rsidRPr="00CC30D1">
              <w:rPr>
                <w:rFonts w:asciiTheme="minorHAnsi" w:eastAsiaTheme="minorHAnsi" w:hAnsiTheme="minorHAnsi" w:cstheme="minorHAnsi"/>
                <w:b/>
                <w:bCs/>
              </w:rPr>
              <w:t xml:space="preserve">A+ (95-100%) – All of this criteria fulfilled all of the time. </w:t>
            </w:r>
          </w:p>
          <w:p w:rsidR="00CC30D1" w:rsidRPr="00CC30D1" w:rsidRDefault="00CC30D1" w:rsidP="00CC30D1">
            <w:pPr>
              <w:pStyle w:val="ListParagraph"/>
              <w:numPr>
                <w:ilvl w:val="0"/>
                <w:numId w:val="1"/>
              </w:numPr>
              <w:spacing w:after="160" w:line="259" w:lineRule="auto"/>
              <w:rPr>
                <w:rFonts w:asciiTheme="minorHAnsi" w:eastAsiaTheme="minorHAnsi" w:hAnsiTheme="minorHAnsi" w:cstheme="minorHAnsi"/>
                <w:b/>
                <w:bCs/>
              </w:rPr>
            </w:pPr>
            <w:r w:rsidRPr="00CC30D1">
              <w:rPr>
                <w:rFonts w:asciiTheme="minorHAnsi" w:eastAsiaTheme="minorHAnsi" w:hAnsiTheme="minorHAnsi" w:cstheme="minorHAnsi"/>
                <w:b/>
                <w:bCs/>
              </w:rPr>
              <w:t>A (90-94%) – Most of this criteria met most of the time.</w:t>
            </w:r>
          </w:p>
          <w:p w:rsidR="00CC30D1" w:rsidRPr="00CC30D1" w:rsidRDefault="00A10631" w:rsidP="00CC30D1">
            <w:pPr>
              <w:pStyle w:val="ListParagraph"/>
              <w:numPr>
                <w:ilvl w:val="0"/>
                <w:numId w:val="1"/>
              </w:numPr>
              <w:spacing w:after="160" w:line="259" w:lineRule="auto"/>
              <w:rPr>
                <w:rFonts w:asciiTheme="minorHAnsi" w:eastAsiaTheme="minorHAnsi" w:hAnsiTheme="minorHAnsi" w:cstheme="minorHAnsi"/>
                <w:b/>
                <w:bCs/>
              </w:rPr>
            </w:pPr>
            <w:r w:rsidRPr="00CC30D1">
              <w:rPr>
                <w:rFonts w:asciiTheme="minorHAnsi" w:eastAsiaTheme="minorHAnsi" w:hAnsiTheme="minorHAnsi" w:cstheme="minorHAnsi"/>
                <w:b/>
                <w:bCs/>
              </w:rPr>
              <w:t>A- (</w:t>
            </w:r>
            <w:r w:rsidR="00CC30D1" w:rsidRPr="00CC30D1">
              <w:rPr>
                <w:rFonts w:asciiTheme="minorHAnsi" w:eastAsiaTheme="minorHAnsi" w:hAnsiTheme="minorHAnsi" w:cstheme="minorHAnsi"/>
                <w:b/>
                <w:bCs/>
              </w:rPr>
              <w:t>86-89%) – Most of this criteria met; problems in one area – analyze and explain problem area at reporting time.</w:t>
            </w:r>
          </w:p>
          <w:p w:rsidR="00CC30D1" w:rsidRPr="00CC30D1" w:rsidRDefault="00CC30D1" w:rsidP="00CC30D1">
            <w:pPr>
              <w:pStyle w:val="ListParagraph"/>
              <w:numPr>
                <w:ilvl w:val="0"/>
                <w:numId w:val="1"/>
              </w:numPr>
              <w:spacing w:after="160" w:line="259" w:lineRule="auto"/>
              <w:rPr>
                <w:rFonts w:asciiTheme="minorHAnsi" w:eastAsiaTheme="minorHAnsi" w:hAnsiTheme="minorHAnsi" w:cstheme="minorHAnsi"/>
                <w:b/>
                <w:bCs/>
              </w:rPr>
            </w:pPr>
            <w:r w:rsidRPr="00CC30D1">
              <w:rPr>
                <w:rFonts w:asciiTheme="minorHAnsi" w:eastAsiaTheme="minorHAnsi" w:hAnsiTheme="minorHAnsi" w:cstheme="minorHAnsi"/>
                <w:b/>
                <w:bCs/>
              </w:rPr>
              <w:t>B+ (80-85%) – Some of this criteria met; distinct, identifiable weakness in some areas- analyze and explain at reporting time.</w:t>
            </w:r>
          </w:p>
          <w:p w:rsidR="00CC30D1" w:rsidRPr="00CC30D1" w:rsidRDefault="00CC30D1" w:rsidP="00CC30D1">
            <w:pPr>
              <w:pStyle w:val="ListParagraph"/>
              <w:numPr>
                <w:ilvl w:val="0"/>
                <w:numId w:val="1"/>
              </w:numPr>
              <w:spacing w:after="160" w:line="259" w:lineRule="auto"/>
              <w:rPr>
                <w:rFonts w:asciiTheme="minorHAnsi" w:eastAsiaTheme="minorHAnsi" w:hAnsiTheme="minorHAnsi" w:cstheme="minorHAnsi"/>
                <w:b/>
                <w:bCs/>
              </w:rPr>
            </w:pPr>
            <w:r w:rsidRPr="00CC30D1">
              <w:rPr>
                <w:rFonts w:asciiTheme="minorHAnsi" w:eastAsiaTheme="minorHAnsi" w:hAnsiTheme="minorHAnsi" w:cstheme="minorHAnsi"/>
                <w:b/>
                <w:bCs/>
              </w:rPr>
              <w:t>B – (73-79%) – Some criteria met; inconsistent behavior; trouble with self-regulating; few attempts to work on exercising and applying psychological topics/theories – analyze and provide explanation at each reporting period.</w:t>
            </w:r>
          </w:p>
          <w:p w:rsidR="00CC30D1" w:rsidRPr="00CC30D1" w:rsidRDefault="00CC30D1" w:rsidP="00CC30D1">
            <w:pPr>
              <w:pStyle w:val="ListParagraph"/>
              <w:numPr>
                <w:ilvl w:val="0"/>
                <w:numId w:val="1"/>
              </w:numPr>
              <w:spacing w:after="160" w:line="259" w:lineRule="auto"/>
              <w:rPr>
                <w:rFonts w:asciiTheme="minorHAnsi" w:eastAsiaTheme="minorHAnsi" w:hAnsiTheme="minorHAnsi" w:cstheme="minorHAnsi"/>
                <w:b/>
                <w:bCs/>
              </w:rPr>
            </w:pPr>
            <w:r w:rsidRPr="00CC30D1">
              <w:rPr>
                <w:rFonts w:asciiTheme="minorHAnsi" w:eastAsiaTheme="minorHAnsi" w:hAnsiTheme="minorHAnsi" w:cstheme="minorHAnsi"/>
                <w:b/>
                <w:bCs/>
              </w:rPr>
              <w:t>C + (67-72%) – Few criteria met; trouble focusing; little interest in topics and no attempt to suggest or communicate methodology that would work better for you – analyze and explain your behavior at reporting time.</w:t>
            </w:r>
          </w:p>
          <w:p w:rsidR="00CC30D1" w:rsidRPr="00CC30D1" w:rsidRDefault="00A10631" w:rsidP="00CC30D1">
            <w:pPr>
              <w:pStyle w:val="ListParagraph"/>
              <w:numPr>
                <w:ilvl w:val="0"/>
                <w:numId w:val="1"/>
              </w:numPr>
              <w:spacing w:after="160" w:line="259" w:lineRule="auto"/>
              <w:rPr>
                <w:rFonts w:asciiTheme="minorHAnsi" w:eastAsiaTheme="minorHAnsi" w:hAnsiTheme="minorHAnsi" w:cstheme="minorHAnsi"/>
                <w:b/>
                <w:bCs/>
              </w:rPr>
            </w:pPr>
            <w:r w:rsidRPr="00CC30D1">
              <w:rPr>
                <w:rFonts w:asciiTheme="minorHAnsi" w:eastAsiaTheme="minorHAnsi" w:hAnsiTheme="minorHAnsi" w:cstheme="minorHAnsi"/>
                <w:b/>
                <w:bCs/>
              </w:rPr>
              <w:t>C (</w:t>
            </w:r>
            <w:r w:rsidR="00CC30D1" w:rsidRPr="00CC30D1">
              <w:rPr>
                <w:rFonts w:asciiTheme="minorHAnsi" w:eastAsiaTheme="minorHAnsi" w:hAnsiTheme="minorHAnsi" w:cstheme="minorHAnsi"/>
                <w:b/>
                <w:bCs/>
              </w:rPr>
              <w:t>60-66%) – Several missed classes for dishonorable reasons; few attempts to keep in touch with teacher or classmates; little attempt to analyze, discuss or learn from life.</w:t>
            </w:r>
          </w:p>
        </w:tc>
      </w:tr>
    </w:tbl>
    <w:p w:rsidR="000835C9" w:rsidRPr="00CC30D1" w:rsidRDefault="000835C9" w:rsidP="000835C9">
      <w:pPr>
        <w:jc w:val="both"/>
        <w:rPr>
          <w:rFonts w:ascii="Papyrus" w:hAnsi="Papyrus"/>
          <w:b/>
          <w:bCs/>
        </w:rPr>
      </w:pPr>
    </w:p>
    <w:p w:rsidR="000835C9" w:rsidRPr="00CC30D1" w:rsidRDefault="000835C9" w:rsidP="00B06C2A">
      <w:pPr>
        <w:pStyle w:val="Heading1"/>
        <w:rPr>
          <w:rFonts w:ascii="Papyrus" w:hAnsi="Papyrus"/>
        </w:rPr>
      </w:pPr>
      <w:r w:rsidRPr="00CC30D1">
        <w:rPr>
          <w:rFonts w:ascii="Papyrus" w:hAnsi="Papyrus"/>
        </w:rPr>
        <w:t>COURSE TOPICS</w:t>
      </w:r>
      <w:r w:rsidR="00B06C2A">
        <w:rPr>
          <w:rFonts w:ascii="Papyrus" w:hAnsi="Papyrus"/>
        </w:rPr>
        <w:t>:</w:t>
      </w:r>
      <w:r w:rsidR="00B06C2A" w:rsidRPr="00B06C2A">
        <w:rPr>
          <w:rFonts w:ascii="Papyrus" w:hAnsi="Papyrus"/>
          <w:sz w:val="16"/>
          <w:szCs w:val="16"/>
        </w:rPr>
        <w:t xml:space="preserve"> </w:t>
      </w:r>
      <w:r w:rsidR="00B06C2A" w:rsidRPr="00B06C2A">
        <w:rPr>
          <w:rFonts w:ascii="Papyrus" w:hAnsi="Papyrus"/>
          <w:sz w:val="16"/>
          <w:szCs w:val="16"/>
        </w:rPr>
        <w:t xml:space="preserve"> Time may not allow us to study every one of these topic areas in depth.  If time becomes an issue we will determine topics according to interest level</w:t>
      </w:r>
    </w:p>
    <w:p w:rsidR="000835C9" w:rsidRPr="00CC30D1" w:rsidRDefault="000835C9" w:rsidP="000835C9">
      <w:pPr>
        <w:numPr>
          <w:ilvl w:val="0"/>
          <w:numId w:val="2"/>
        </w:numPr>
        <w:jc w:val="both"/>
        <w:rPr>
          <w:rFonts w:ascii="Papyrus" w:hAnsi="Papyrus"/>
        </w:rPr>
      </w:pPr>
      <w:r w:rsidRPr="00CC30D1">
        <w:rPr>
          <w:rFonts w:ascii="Papyrus" w:hAnsi="Papyrus"/>
          <w:b/>
          <w:bCs/>
        </w:rPr>
        <w:t>History and Schools of Psychological Thought</w:t>
      </w:r>
      <w:r w:rsidRPr="00CC30D1">
        <w:rPr>
          <w:rFonts w:ascii="Papyrus" w:hAnsi="Papyrus"/>
        </w:rPr>
        <w:t xml:space="preserve"> –psychology’s roots, various contemporary psychological perspectives:  cognitive, biological, social-cultural, behavioral, humanistic, </w:t>
      </w:r>
      <w:r w:rsidR="00A10631" w:rsidRPr="00CC30D1">
        <w:rPr>
          <w:rFonts w:ascii="Papyrus" w:hAnsi="Papyrus"/>
        </w:rPr>
        <w:t>psychodynamic (</w:t>
      </w:r>
      <w:r w:rsidRPr="00CC30D1">
        <w:rPr>
          <w:rFonts w:ascii="Papyrus" w:hAnsi="Papyrus"/>
        </w:rPr>
        <w:t>Note tha</w:t>
      </w:r>
      <w:r w:rsidR="00D419E6">
        <w:rPr>
          <w:rFonts w:ascii="Papyrus" w:hAnsi="Papyrus"/>
        </w:rPr>
        <w:t>t this is review from grade 11 P</w:t>
      </w:r>
      <w:r w:rsidRPr="00CC30D1">
        <w:rPr>
          <w:rFonts w:ascii="Papyrus" w:hAnsi="Papyrus"/>
        </w:rPr>
        <w:t>sych.)</w:t>
      </w:r>
    </w:p>
    <w:p w:rsidR="000835C9" w:rsidRPr="00CC30D1" w:rsidRDefault="000835C9" w:rsidP="000835C9">
      <w:pPr>
        <w:numPr>
          <w:ilvl w:val="0"/>
          <w:numId w:val="2"/>
        </w:numPr>
        <w:jc w:val="both"/>
        <w:rPr>
          <w:rFonts w:ascii="Papyrus" w:hAnsi="Papyrus"/>
        </w:rPr>
      </w:pPr>
      <w:r w:rsidRPr="00CC30D1">
        <w:rPr>
          <w:rFonts w:ascii="Papyrus" w:hAnsi="Papyrus"/>
          <w:b/>
          <w:bCs/>
        </w:rPr>
        <w:t>The Biological Bases of Behaviour</w:t>
      </w:r>
      <w:r w:rsidRPr="00CC30D1">
        <w:rPr>
          <w:rFonts w:ascii="Papyrus" w:hAnsi="Papyrus"/>
        </w:rPr>
        <w:t xml:space="preserve"> – explore the nervous system, the brain and how they are involved in human </w:t>
      </w:r>
      <w:r w:rsidR="00D419E6">
        <w:rPr>
          <w:rFonts w:ascii="Papyrus" w:hAnsi="Papyrus"/>
        </w:rPr>
        <w:t>behavior.</w:t>
      </w:r>
    </w:p>
    <w:p w:rsidR="000835C9" w:rsidRPr="00CC30D1" w:rsidRDefault="000835C9" w:rsidP="000835C9">
      <w:pPr>
        <w:numPr>
          <w:ilvl w:val="0"/>
          <w:numId w:val="2"/>
        </w:numPr>
        <w:jc w:val="both"/>
        <w:rPr>
          <w:rFonts w:ascii="Papyrus" w:hAnsi="Papyrus"/>
        </w:rPr>
      </w:pPr>
      <w:r w:rsidRPr="00CC30D1">
        <w:rPr>
          <w:rFonts w:ascii="Papyrus" w:hAnsi="Papyrus"/>
          <w:b/>
        </w:rPr>
        <w:t xml:space="preserve">Life Span Development – </w:t>
      </w:r>
      <w:r w:rsidRPr="00CC30D1">
        <w:rPr>
          <w:rFonts w:ascii="Papyrus" w:hAnsi="Papyrus"/>
        </w:rPr>
        <w:t>prenatal and childhood development; physical, cognitive and social development in adolescence; and adulthood and aging</w:t>
      </w:r>
    </w:p>
    <w:p w:rsidR="000835C9" w:rsidRPr="00CC30D1" w:rsidRDefault="000835C9" w:rsidP="000835C9">
      <w:pPr>
        <w:numPr>
          <w:ilvl w:val="0"/>
          <w:numId w:val="2"/>
        </w:numPr>
        <w:jc w:val="both"/>
        <w:rPr>
          <w:rFonts w:ascii="Papyrus" w:hAnsi="Papyrus"/>
        </w:rPr>
      </w:pPr>
      <w:r w:rsidRPr="00CC30D1">
        <w:rPr>
          <w:rFonts w:ascii="Papyrus" w:hAnsi="Papyrus"/>
          <w:b/>
        </w:rPr>
        <w:t>Altered States of Consciousness and Addiction –</w:t>
      </w:r>
      <w:r w:rsidRPr="00CC30D1">
        <w:rPr>
          <w:rFonts w:ascii="Papyrus" w:hAnsi="Papyrus"/>
        </w:rPr>
        <w:t xml:space="preserve"> examining biological bases of certain drugs and the altered states of consciousness they produce as well as the disease of addiction.</w:t>
      </w:r>
    </w:p>
    <w:p w:rsidR="00B06C2A" w:rsidRPr="00B06C2A" w:rsidRDefault="000835C9" w:rsidP="00B06C2A">
      <w:pPr>
        <w:numPr>
          <w:ilvl w:val="0"/>
          <w:numId w:val="2"/>
        </w:numPr>
        <w:jc w:val="both"/>
        <w:rPr>
          <w:rFonts w:ascii="Papyrus" w:hAnsi="Papyrus"/>
        </w:rPr>
      </w:pPr>
      <w:r w:rsidRPr="00CC30D1">
        <w:rPr>
          <w:rFonts w:ascii="Papyrus" w:hAnsi="Papyrus"/>
          <w:b/>
        </w:rPr>
        <w:t>Motivation, Emotion, Stress and Health –</w:t>
      </w:r>
      <w:r w:rsidRPr="00CC30D1">
        <w:rPr>
          <w:rFonts w:ascii="Papyrus" w:hAnsi="Papyrus"/>
        </w:rPr>
        <w:t xml:space="preserve"> looking at biological and historical explanations of motivation, theories of emotion and the effects of stress on </w:t>
      </w:r>
      <w:r w:rsidR="00B06C2A">
        <w:rPr>
          <w:rFonts w:ascii="Papyrus" w:hAnsi="Papyrus"/>
        </w:rPr>
        <w:t>behavior.</w:t>
      </w:r>
      <w:bookmarkStart w:id="0" w:name="_GoBack"/>
      <w:bookmarkEnd w:id="0"/>
    </w:p>
    <w:sectPr w:rsidR="00B06C2A" w:rsidRPr="00B06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2505"/>
    <w:multiLevelType w:val="hybridMultilevel"/>
    <w:tmpl w:val="D17E652E"/>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14939"/>
    <w:multiLevelType w:val="hybridMultilevel"/>
    <w:tmpl w:val="7026DC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C9"/>
    <w:rsid w:val="000835C9"/>
    <w:rsid w:val="000F6DD6"/>
    <w:rsid w:val="002A53BE"/>
    <w:rsid w:val="00614FA5"/>
    <w:rsid w:val="00791182"/>
    <w:rsid w:val="00930938"/>
    <w:rsid w:val="00A10631"/>
    <w:rsid w:val="00A4720C"/>
    <w:rsid w:val="00AF66E3"/>
    <w:rsid w:val="00B06C2A"/>
    <w:rsid w:val="00CC30D1"/>
    <w:rsid w:val="00CD490D"/>
    <w:rsid w:val="00D419E6"/>
    <w:rsid w:val="00F441E9"/>
    <w:rsid w:val="00FA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B0A2"/>
  <w15:chartTrackingRefBased/>
  <w15:docId w15:val="{D22FE2B8-A131-4F76-91F0-8A140B09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5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835C9"/>
    <w:pPr>
      <w:keepNext/>
      <w:jc w:val="both"/>
      <w:outlineLvl w:val="0"/>
    </w:pPr>
    <w:rPr>
      <w:b/>
      <w:bCs/>
    </w:rPr>
  </w:style>
  <w:style w:type="paragraph" w:styleId="Heading4">
    <w:name w:val="heading 4"/>
    <w:basedOn w:val="Normal"/>
    <w:next w:val="Normal"/>
    <w:link w:val="Heading4Char"/>
    <w:semiHidden/>
    <w:unhideWhenUsed/>
    <w:qFormat/>
    <w:rsid w:val="000835C9"/>
    <w:pPr>
      <w:keepNext/>
      <w:outlineLvl w:val="3"/>
    </w:pPr>
    <w:rPr>
      <w:rFonts w:ascii="Papyrus" w:hAnsi="Papyru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5C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semiHidden/>
    <w:rsid w:val="000835C9"/>
    <w:rPr>
      <w:rFonts w:ascii="Papyrus" w:eastAsia="Times New Roman" w:hAnsi="Papyrus" w:cs="Times New Roman"/>
      <w:b/>
      <w:bCs/>
      <w:szCs w:val="20"/>
    </w:rPr>
  </w:style>
  <w:style w:type="paragraph" w:styleId="NormalWeb">
    <w:name w:val="Normal (Web)"/>
    <w:basedOn w:val="Normal"/>
    <w:semiHidden/>
    <w:unhideWhenUsed/>
    <w:rsid w:val="000835C9"/>
    <w:pPr>
      <w:spacing w:before="100" w:beforeAutospacing="1" w:after="100" w:afterAutospacing="1"/>
    </w:pPr>
    <w:rPr>
      <w:sz w:val="24"/>
      <w:szCs w:val="24"/>
    </w:rPr>
  </w:style>
  <w:style w:type="character" w:styleId="Hyperlink">
    <w:name w:val="Hyperlink"/>
    <w:basedOn w:val="DefaultParagraphFont"/>
    <w:uiPriority w:val="99"/>
    <w:unhideWhenUsed/>
    <w:rsid w:val="000835C9"/>
    <w:rPr>
      <w:color w:val="0000FF"/>
      <w:u w:val="single"/>
    </w:rPr>
  </w:style>
  <w:style w:type="table" w:styleId="TableGrid">
    <w:name w:val="Table Grid"/>
    <w:basedOn w:val="TableNormal"/>
    <w:uiPriority w:val="39"/>
    <w:rsid w:val="0008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1E9"/>
    <w:pPr>
      <w:ind w:left="720"/>
      <w:contextualSpacing/>
    </w:pPr>
  </w:style>
  <w:style w:type="paragraph" w:styleId="BalloonText">
    <w:name w:val="Balloon Text"/>
    <w:basedOn w:val="Normal"/>
    <w:link w:val="BalloonTextChar"/>
    <w:uiPriority w:val="99"/>
    <w:semiHidden/>
    <w:unhideWhenUsed/>
    <w:rsid w:val="000F6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gerber@learn.sd23.bc.ca" TargetMode="External"/><Relationship Id="rId3" Type="http://schemas.openxmlformats.org/officeDocument/2006/relationships/settings" Target="settings.xml"/><Relationship Id="rId7" Type="http://schemas.openxmlformats.org/officeDocument/2006/relationships/image" Target="http://www.quotationspage.com/icon_blank.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quotationspage.com/quote/1433.html"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mrslgerb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Gerber</dc:creator>
  <cp:keywords/>
  <dc:description/>
  <cp:lastModifiedBy>Lisa Gerber</cp:lastModifiedBy>
  <cp:revision>8</cp:revision>
  <cp:lastPrinted>2019-01-24T22:44:00Z</cp:lastPrinted>
  <dcterms:created xsi:type="dcterms:W3CDTF">2019-01-10T17:43:00Z</dcterms:created>
  <dcterms:modified xsi:type="dcterms:W3CDTF">2020-01-24T23:18:00Z</dcterms:modified>
</cp:coreProperties>
</file>